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CE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(ร่าง)</w:t>
      </w: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1D0EFE8" wp14:editId="379074A5">
            <wp:simplePos x="0" y="0"/>
            <wp:positionH relativeFrom="column">
              <wp:posOffset>2075180</wp:posOffset>
            </wp:positionH>
            <wp:positionV relativeFrom="paragraph">
              <wp:posOffset>33786</wp:posOffset>
            </wp:positionV>
            <wp:extent cx="1016635" cy="1103630"/>
            <wp:effectExtent l="0" t="0" r="0" b="1270"/>
            <wp:wrapNone/>
            <wp:docPr id="28" name="Picture 28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-Kh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73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ข้อบังคับมหาวิทยาลัยสุโขทัยธรรมาธิราช </w:t>
      </w: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730">
        <w:rPr>
          <w:rFonts w:ascii="TH SarabunPSK" w:hAnsi="TH SarabunPSK" w:cs="TH SarabunPSK"/>
          <w:b/>
          <w:bCs/>
          <w:sz w:val="32"/>
          <w:szCs w:val="32"/>
          <w:cs/>
        </w:rPr>
        <w:t>ว่าด้วย ..........................................................................</w:t>
      </w:r>
    </w:p>
    <w:p w:rsidR="00D759CE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</w:p>
    <w:p w:rsidR="00D759CE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</w:t>
      </w: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59CE" w:rsidRPr="00E92730" w:rsidRDefault="00D759CE" w:rsidP="00D759CE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โดยที่เป็นการสมควรกำหนดให้...........................................................</w:t>
      </w:r>
      <w:r w:rsidRPr="00E9273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.................... อาศัยอำนาจตามความในมาตรา</w:t>
      </w:r>
      <w:r w:rsidRPr="00E92730">
        <w:rPr>
          <w:rFonts w:ascii="TH SarabunPSK" w:hAnsi="TH SarabunPSK" w:cs="TH SarabunPSK" w:hint="cs"/>
          <w:sz w:val="32"/>
          <w:szCs w:val="32"/>
          <w:cs/>
        </w:rPr>
        <w:t xml:space="preserve"> ............. </w:t>
      </w:r>
      <w:r w:rsidRPr="00E92730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แห่งพระราชบัญญัติมหาวิทยาลัยสุโขทัยธรรมาธิราช พ.ศ. ๒๕๒๑ สภามหาวิทยาลัยสุโขทัยธรรมาธิราช ในการประชุมครั้งที่ ../.... เมื่อวันที่ .........</w:t>
      </w:r>
      <w:r w:rsidRPr="00E9273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.............จึงออกข้อบังคับไว้ดังต่อไปนี้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(</w:t>
      </w:r>
      <w:r w:rsidRPr="003D5C9B">
        <w:rPr>
          <w:rFonts w:ascii="TH SarabunPSK" w:hAnsi="TH SarabunPSK" w:cs="TH SarabunPSK"/>
          <w:i/>
          <w:iCs/>
          <w:sz w:val="28"/>
          <w:cs/>
        </w:rPr>
        <w:t xml:space="preserve">ข้อความอารัมภบท – 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ให้หน่วยงาน</w:t>
      </w:r>
      <w:r w:rsidRPr="003D5C9B">
        <w:rPr>
          <w:rFonts w:ascii="TH SarabunPSK" w:hAnsi="TH SarabunPSK" w:cs="TH SarabunPSK"/>
          <w:i/>
          <w:iCs/>
          <w:sz w:val="28"/>
          <w:cs/>
        </w:rPr>
        <w:t>อ้างเหตุผลโดยย่อเพื่อแสดงถึงความมุ่งหมาย</w:t>
      </w:r>
      <w:r>
        <w:rPr>
          <w:rFonts w:ascii="TH SarabunPSK" w:hAnsi="TH SarabunPSK" w:cs="TH SarabunPSK"/>
          <w:i/>
          <w:iCs/>
          <w:sz w:val="28"/>
          <w:cs/>
        </w:rPr>
        <w:br/>
      </w:r>
      <w:r w:rsidRPr="003D5C9B">
        <w:rPr>
          <w:rFonts w:ascii="TH SarabunPSK" w:hAnsi="TH SarabunPSK" w:cs="TH SarabunPSK"/>
          <w:i/>
          <w:iCs/>
          <w:sz w:val="28"/>
          <w:cs/>
        </w:rPr>
        <w:t>ที่ต้องออกข้อบังคับและอ้างถึงกฎหมายที่ให้อำนาจออกข้อบังคับ และหากมีมติของคณะกรรมการหรือที่ประชุม</w:t>
      </w:r>
      <w:r>
        <w:rPr>
          <w:rFonts w:ascii="TH SarabunPSK" w:hAnsi="TH SarabunPSK" w:cs="TH SarabunPSK"/>
          <w:i/>
          <w:iCs/>
          <w:sz w:val="28"/>
          <w:cs/>
        </w:rPr>
        <w:br/>
      </w:r>
      <w:r w:rsidRPr="003D5C9B">
        <w:rPr>
          <w:rFonts w:ascii="TH SarabunPSK" w:hAnsi="TH SarabunPSK" w:cs="TH SarabunPSK"/>
          <w:i/>
          <w:iCs/>
          <w:sz w:val="28"/>
          <w:cs/>
        </w:rPr>
        <w:t>ที่เกี่ยวข้อง ให้ระบุไว้ด้วย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D759CE" w:rsidRDefault="00D759CE" w:rsidP="00D759CE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๑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ข้อบังคับนี้เรียกว่า </w:t>
      </w:r>
      <w:r w:rsidRPr="00E92730">
        <w:rPr>
          <w:rFonts w:ascii="TH SarabunPSK" w:hAnsi="TH SarabunPSK" w:cs="TH SarabunPSK"/>
          <w:sz w:val="32"/>
          <w:szCs w:val="32"/>
        </w:rPr>
        <w:t>“</w:t>
      </w:r>
      <w:r w:rsidRPr="00E92730">
        <w:rPr>
          <w:rFonts w:ascii="TH SarabunPSK" w:hAnsi="TH SarabunPSK" w:cs="TH SarabunPSK"/>
          <w:sz w:val="32"/>
          <w:szCs w:val="32"/>
          <w:cs/>
        </w:rPr>
        <w:t>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มหาวิทยาลัยสุโขทัยธรรมาธิราช ว่าด้วย 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...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 w:rsidRPr="00E92730">
        <w:rPr>
          <w:rFonts w:ascii="TH SarabunPSK" w:hAnsi="TH SarabunPSK" w:cs="TH SarabunPSK"/>
          <w:sz w:val="32"/>
          <w:szCs w:val="32"/>
          <w:cs/>
        </w:rPr>
        <w:t>พ.ศ. ....</w:t>
      </w:r>
      <w:r w:rsidRPr="00E92730">
        <w:rPr>
          <w:rFonts w:ascii="TH SarabunPSK" w:hAnsi="TH SarabunPSK" w:cs="TH SarabunPSK"/>
          <w:sz w:val="32"/>
          <w:szCs w:val="32"/>
        </w:rPr>
        <w:t>”</w:t>
      </w:r>
    </w:p>
    <w:p w:rsidR="00D759CE" w:rsidRDefault="00D759CE" w:rsidP="00D759CE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2730">
        <w:rPr>
          <w:rFonts w:ascii="TH SarabunPSK" w:hAnsi="TH SarabunPSK" w:cs="TH SarabunPSK"/>
          <w:sz w:val="32"/>
          <w:szCs w:val="32"/>
          <w:cs/>
        </w:rPr>
        <w:t>ข้อบังคับนี้ให้ใช้บังคับตั้งแต่ ........................................................ เป็นต้นไป</w:t>
      </w:r>
    </w:p>
    <w:p w:rsidR="00D759CE" w:rsidRDefault="00D759CE" w:rsidP="00D759CE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2730">
        <w:rPr>
          <w:rFonts w:ascii="TH SarabunPSK" w:hAnsi="TH SarabunPSK" w:cs="TH SarabunPSK"/>
          <w:sz w:val="32"/>
          <w:szCs w:val="32"/>
          <w:cs/>
        </w:rPr>
        <w:t>ให้ยกเลิกข้อบังคับ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มหาวิทยาลัยสุโขทัยธรรมาธิราช ว่าด้วย </w:t>
      </w:r>
      <w:r w:rsidRPr="00E9273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C1C2E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</w:t>
      </w:r>
      <w:r w:rsidRPr="005C1C2E">
        <w:rPr>
          <w:rFonts w:ascii="TH SarabunPSK" w:hAnsi="TH SarabunPSK" w:cs="TH SarabunPSK"/>
          <w:spacing w:val="-2"/>
          <w:sz w:val="32"/>
          <w:szCs w:val="32"/>
          <w:cs/>
        </w:rPr>
        <w:t xml:space="preserve"> พ.ศ. ....</w:t>
      </w:r>
      <w:r w:rsidRPr="005C1C2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3D5C9B">
        <w:rPr>
          <w:rFonts w:ascii="TH SarabunPSK" w:hAnsi="TH SarabunPSK" w:cs="TH SarabunPSK"/>
          <w:i/>
          <w:iCs/>
          <w:spacing w:val="-2"/>
          <w:sz w:val="28"/>
          <w:cs/>
        </w:rPr>
        <w:t>(กรณียกเลิกข้อบังคับเดิมทั้งฉบับ</w:t>
      </w:r>
      <w:r w:rsidRPr="003D5C9B">
        <w:rPr>
          <w:rFonts w:ascii="TH SarabunPSK" w:hAnsi="TH SarabunPSK" w:cs="TH SarabunPSK" w:hint="cs"/>
          <w:i/>
          <w:iCs/>
          <w:spacing w:val="-2"/>
          <w:sz w:val="28"/>
          <w:cs/>
        </w:rPr>
        <w:t xml:space="preserve"> หรือหากเป็นการยกร่างข้อบังคับ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ขึ้นใหม่</w:t>
      </w:r>
      <w:r>
        <w:rPr>
          <w:rFonts w:ascii="TH SarabunPSK" w:hAnsi="TH SarabunPSK" w:cs="TH SarabunPSK"/>
          <w:i/>
          <w:iCs/>
          <w:sz w:val="28"/>
          <w:cs/>
        </w:rPr>
        <w:br/>
      </w:r>
      <w:r w:rsidRPr="003D5C9B">
        <w:rPr>
          <w:rFonts w:ascii="TH SarabunPSK" w:hAnsi="TH SarabunPSK" w:cs="TH SarabunPSK" w:hint="cs"/>
          <w:i/>
          <w:iCs/>
          <w:sz w:val="28"/>
          <w:cs/>
        </w:rPr>
        <w:t xml:space="preserve"> ไม่จำเป็นต้องใส่ข้อความส่วนนี้</w:t>
      </w:r>
      <w:r w:rsidRPr="003D5C9B">
        <w:rPr>
          <w:rFonts w:ascii="TH SarabunPSK" w:hAnsi="TH SarabunPSK" w:cs="TH SarabunPSK"/>
          <w:i/>
          <w:iCs/>
          <w:sz w:val="28"/>
          <w:cs/>
        </w:rPr>
        <w:t>)</w:t>
      </w:r>
    </w:p>
    <w:p w:rsidR="00D759CE" w:rsidRDefault="00D759CE" w:rsidP="00D759CE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ในข้อบังคับนี้ </w:t>
      </w:r>
      <w:r w:rsidRPr="003D5C9B">
        <w:rPr>
          <w:rFonts w:ascii="TH SarabunPSK" w:hAnsi="TH SarabunPSK" w:cs="TH SarabunPSK" w:hint="cs"/>
          <w:i/>
          <w:iCs/>
          <w:sz w:val="28"/>
          <w:cs/>
        </w:rPr>
        <w:t>(เป็นการกำหนดคำนิยาม)</w:t>
      </w:r>
    </w:p>
    <w:p w:rsidR="00D759CE" w:rsidRPr="005C1C2E" w:rsidRDefault="00D759CE" w:rsidP="00D759C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C1C2E">
        <w:rPr>
          <w:rFonts w:ascii="TH SarabunPSK" w:hAnsi="TH SarabunPSK" w:cs="TH SarabunPSK" w:hint="cs"/>
          <w:sz w:val="32"/>
          <w:szCs w:val="32"/>
          <w:cs/>
        </w:rPr>
        <w:t>“.................” หมายความว่า</w:t>
      </w:r>
    </w:p>
    <w:p w:rsidR="00D759CE" w:rsidRPr="005C1C2E" w:rsidRDefault="00D759CE" w:rsidP="00D759C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C1C2E">
        <w:rPr>
          <w:rFonts w:ascii="TH SarabunPSK" w:hAnsi="TH SarabunPSK" w:cs="TH SarabunPSK" w:hint="cs"/>
          <w:sz w:val="32"/>
          <w:szCs w:val="32"/>
          <w:cs/>
        </w:rPr>
        <w:t>“.................” หมายความว่า</w:t>
      </w:r>
    </w:p>
    <w:p w:rsidR="00D759CE" w:rsidRPr="005C1C2E" w:rsidRDefault="00D759CE" w:rsidP="00D759CE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C1C2E">
        <w:rPr>
          <w:rFonts w:ascii="TH SarabunPSK" w:hAnsi="TH SarabunPSK" w:cs="TH SarabunPSK" w:hint="cs"/>
          <w:sz w:val="32"/>
          <w:szCs w:val="32"/>
          <w:cs/>
        </w:rPr>
        <w:t>“.................” หมายความว่า</w:t>
      </w:r>
    </w:p>
    <w:p w:rsidR="00D759CE" w:rsidRDefault="00D759CE" w:rsidP="00D759C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59CE" w:rsidRPr="005C1C2E" w:rsidRDefault="00D759CE" w:rsidP="00D759CE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59CE" w:rsidRDefault="00D759CE" w:rsidP="00D759CE">
      <w:pPr>
        <w:spacing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59CE" w:rsidRDefault="00D759CE" w:rsidP="00D759C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59CE" w:rsidRDefault="00D759CE" w:rsidP="00D759CE">
      <w:pPr>
        <w:spacing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D5C9B">
        <w:rPr>
          <w:rFonts w:ascii="TH SarabunPSK" w:hAnsi="TH SarabunPSK" w:cs="TH SarabunPSK" w:hint="cs"/>
          <w:i/>
          <w:iCs/>
          <w:sz w:val="28"/>
          <w:cs/>
        </w:rPr>
        <w:t>ทั้งนี้ ในส่วนของเนื้อหา ขึ้นอยู่กับหลักการของการออกข้อบังคับแต่ละเรื่องว่ามีโครงการหรือหลักการมากน้อยเพียงใด โดยในส่วนของการกำหนดเนื้อหาในข้อบังคับ ควรเป็นหลักการสำคัญที่แน่นอนแล้ว โดยอาจยัง</w:t>
      </w:r>
      <w:r>
        <w:rPr>
          <w:rFonts w:ascii="TH SarabunPSK" w:hAnsi="TH SarabunPSK" w:cs="TH SarabunPSK"/>
          <w:i/>
          <w:iCs/>
          <w:sz w:val="28"/>
          <w:cs/>
        </w:rPr>
        <w:br/>
      </w:r>
      <w:r>
        <w:rPr>
          <w:rFonts w:ascii="TH SarabunPSK" w:hAnsi="TH SarabunPSK" w:cs="TH SarabunPSK" w:hint="cs"/>
          <w:i/>
          <w:iCs/>
          <w:sz w:val="28"/>
          <w:cs/>
        </w:rPr>
        <w:t>ไม่ต้องลงรายละเอียดมากนัก แต่ต้องเขียนให้อำนาจบุคคลใดบุคคลหนึ่งในการออกระเบียบหรือประกาศเพื่อกำหนดหลักเกณฑ์โดยละเอียดต่อไป และการกำหนดให้บุคคลใดมีอำนาจในการออกระเบียบหรือประกาศ ต้องไม่ขัดกับข้อบังคับ ระเบียบ หรือประกาศอื่นของมหาวิทยาลัยด้วย เช่น การออกระเบียบเกี่ยวกับการกำหนดอัตรา หากไม่ใช่อัตราที่เกี่ยวกับ</w:t>
      </w:r>
      <w:r w:rsidRPr="003D5C9B">
        <w:rPr>
          <w:rFonts w:ascii="TH SarabunPSK" w:hAnsi="TH SarabunPSK" w:cs="TH SarabunPSK"/>
          <w:i/>
          <w:iCs/>
          <w:sz w:val="28"/>
          <w:cs/>
        </w:rPr>
        <w:t>ค่าธรรมเนียมการศึกษา ค่าบำรุงการศึกษาและค่าวัสด</w:t>
      </w:r>
      <w:r>
        <w:rPr>
          <w:rFonts w:ascii="TH SarabunPSK" w:hAnsi="TH SarabunPSK" w:cs="TH SarabunPSK"/>
          <w:i/>
          <w:iCs/>
          <w:sz w:val="28"/>
          <w:cs/>
        </w:rPr>
        <w:t>ุการศึกษา ย่อมเป็นอำนาจของคณะกรรมการ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>
        <w:rPr>
          <w:rFonts w:ascii="TH SarabunPSK" w:hAnsi="TH SarabunPSK" w:cs="TH SarabunPSK"/>
          <w:i/>
          <w:iCs/>
          <w:sz w:val="28"/>
          <w:cs/>
        </w:rPr>
        <w:t>บริหารรายได้และทรัพย์สิน เป็นต้น</w:t>
      </w:r>
    </w:p>
    <w:p w:rsidR="00D759CE" w:rsidRDefault="00D759CE" w:rsidP="00D759C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ให้อธิการบดีรักษาการตามข้อบังคับนี้ และให้มีอำนาจออกระเบียบหรือประกาศใดๆ เพื่อปฏิบัติให้เป็นไปตามข้อบังคับนี้</w:t>
      </w:r>
    </w:p>
    <w:p w:rsidR="00D759CE" w:rsidRDefault="00D759CE" w:rsidP="00D759C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ในกรณีที่มีปัญหาในทางปฏิบัติหรือต้องตีความตามข้อบังคับนี้ ให้ ........................................ เป็นผู้วินิจฉัยชี้ขาด และคำวินิจฉัยนั้นให้เป็นที่สุด</w:t>
      </w:r>
    </w:p>
    <w:p w:rsidR="00D759CE" w:rsidRPr="005C1C2E" w:rsidRDefault="00D759CE" w:rsidP="00D759CE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7535B">
        <w:rPr>
          <w:rFonts w:ascii="TH SarabunPSK" w:hAnsi="TH SarabunPSK" w:cs="TH SarabunPSK" w:hint="cs"/>
          <w:i/>
          <w:iCs/>
          <w:sz w:val="28"/>
          <w:cs/>
        </w:rPr>
        <w:t>กรณีผู้รักษาการตามข้อบังคับ และผู้มีอำนาจวินิจฉัยชี้ขาด ให้กำหนดไว้ในข้อสุดท้าย เว้นแต่ในข้อบังคับนั้นมีการแบ่งเนื้อหาออกเป็นหมวดๆ การกำหนดผู้รักษาการตามข้อบังคับ และผู้มีอำนาจวินิจฉัยชี้ขาด ให้กำหนดไว้ในข้อสุดท้ายก่อนขึ้นหมวดที่ ๑</w:t>
      </w:r>
    </w:p>
    <w:p w:rsidR="00D759CE" w:rsidRPr="005C1C2E" w:rsidRDefault="00D759CE" w:rsidP="00D759CE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</w:rPr>
        <w:tab/>
      </w:r>
      <w:r w:rsidRPr="00E927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........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92730">
        <w:rPr>
          <w:rFonts w:ascii="TH SarabunPSK" w:hAnsi="TH SarabunPSK" w:cs="TH SarabunPSK"/>
          <w:sz w:val="32"/>
          <w:szCs w:val="32"/>
          <w:cs/>
        </w:rPr>
        <w:t>....... พ.ศ. ....</w:t>
      </w: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730">
        <w:rPr>
          <w:rFonts w:ascii="TH SarabunPSK" w:hAnsi="TH SarabunPSK" w:cs="TH SarabunPSK"/>
          <w:sz w:val="32"/>
          <w:szCs w:val="32"/>
        </w:rPr>
        <w:tab/>
      </w:r>
      <w:r w:rsidRPr="00E92730">
        <w:rPr>
          <w:rFonts w:ascii="TH SarabunPSK" w:hAnsi="TH SarabunPSK" w:cs="TH SarabunPSK"/>
          <w:sz w:val="32"/>
          <w:szCs w:val="32"/>
        </w:rPr>
        <w:tab/>
      </w:r>
      <w:r w:rsidRPr="00E92730">
        <w:rPr>
          <w:rFonts w:ascii="TH SarabunPSK" w:hAnsi="TH SarabunPSK" w:cs="TH SarabunPSK"/>
          <w:sz w:val="32"/>
          <w:szCs w:val="32"/>
        </w:rPr>
        <w:tab/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ลงชื่อ).......</w:t>
      </w:r>
      <w:r w:rsidRPr="00E9273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 </w:t>
      </w:r>
    </w:p>
    <w:p w:rsidR="00D759CE" w:rsidRPr="00E92730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E92730">
        <w:rPr>
          <w:rFonts w:ascii="TH SarabunPSK" w:hAnsi="TH SarabunPSK" w:cs="TH SarabunPSK"/>
          <w:sz w:val="32"/>
          <w:szCs w:val="32"/>
        </w:rPr>
        <w:t xml:space="preserve"> (</w:t>
      </w:r>
      <w:r w:rsidRPr="00E92730">
        <w:rPr>
          <w:rFonts w:ascii="TH SarabunPSK" w:hAnsi="TH SarabunPSK" w:cs="TH SarabunPSK"/>
          <w:sz w:val="32"/>
          <w:szCs w:val="32"/>
          <w:cs/>
        </w:rPr>
        <w:t>พิมพ์ชื่อเต็ม)</w:t>
      </w:r>
    </w:p>
    <w:p w:rsidR="00D759CE" w:rsidRDefault="00D759CE" w:rsidP="00D759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92730">
        <w:rPr>
          <w:rFonts w:ascii="TH SarabunPSK" w:hAnsi="TH SarabunPSK" w:cs="TH SarabunPSK"/>
          <w:sz w:val="32"/>
          <w:szCs w:val="32"/>
        </w:rPr>
        <w:t>(</w:t>
      </w:r>
      <w:r w:rsidRPr="00E92730">
        <w:rPr>
          <w:rFonts w:ascii="TH SarabunPSK" w:hAnsi="TH SarabunPSK" w:cs="TH SarabunPSK"/>
          <w:sz w:val="32"/>
          <w:szCs w:val="32"/>
          <w:cs/>
        </w:rPr>
        <w:t>ตำแหน่ง)</w:t>
      </w:r>
    </w:p>
    <w:p w:rsidR="00766631" w:rsidRDefault="00766631">
      <w:pPr>
        <w:rPr>
          <w:rFonts w:hint="cs"/>
          <w:cs/>
        </w:rPr>
      </w:pPr>
      <w:bookmarkStart w:id="0" w:name="_GoBack"/>
      <w:bookmarkEnd w:id="0"/>
    </w:p>
    <w:sectPr w:rsidR="00766631" w:rsidSect="00D759CE"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CE"/>
    <w:rsid w:val="00766631"/>
    <w:rsid w:val="00D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8B3BB-3198-4998-AC88-4705BDF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กมลวรรณ เกตุเวช</dc:creator>
  <cp:keywords/>
  <dc:description/>
  <cp:lastModifiedBy>กมลวรรณ เกตุเวช</cp:lastModifiedBy>
  <cp:revision>1</cp:revision>
  <dcterms:created xsi:type="dcterms:W3CDTF">2020-01-29T03:57:00Z</dcterms:created>
  <dcterms:modified xsi:type="dcterms:W3CDTF">2020-01-29T03:58:00Z</dcterms:modified>
</cp:coreProperties>
</file>